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A185">
      <w:pPr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  <w:lang w:val="en-US" w:eastAsia="zh-CN"/>
        </w:rPr>
        <w:t>四、</w:t>
      </w:r>
      <w:r>
        <w:rPr>
          <w:rFonts w:hint="eastAsia" w:ascii="宋体" w:hAnsi="宋体" w:eastAsia="宋体" w:cs="Times New Roman"/>
          <w:b/>
          <w:szCs w:val="21"/>
        </w:rPr>
        <w:t>主要标的信息</w:t>
      </w:r>
    </w:p>
    <w:p w14:paraId="313A63F8">
      <w:pPr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A分标：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77"/>
        <w:gridCol w:w="1360"/>
        <w:gridCol w:w="1734"/>
        <w:gridCol w:w="650"/>
        <w:gridCol w:w="700"/>
        <w:gridCol w:w="1352"/>
      </w:tblGrid>
      <w:tr w14:paraId="34B2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628861C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77" w:type="dxa"/>
            <w:vAlign w:val="center"/>
          </w:tcPr>
          <w:p w14:paraId="65DF8F45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名称</w:t>
            </w:r>
          </w:p>
        </w:tc>
        <w:tc>
          <w:tcPr>
            <w:tcW w:w="1360" w:type="dxa"/>
            <w:vAlign w:val="center"/>
          </w:tcPr>
          <w:p w14:paraId="22FA6A2D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品牌</w:t>
            </w:r>
          </w:p>
        </w:tc>
        <w:tc>
          <w:tcPr>
            <w:tcW w:w="1734" w:type="dxa"/>
            <w:vAlign w:val="center"/>
          </w:tcPr>
          <w:p w14:paraId="0E8598D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规格型号</w:t>
            </w:r>
          </w:p>
        </w:tc>
        <w:tc>
          <w:tcPr>
            <w:tcW w:w="650" w:type="dxa"/>
            <w:vAlign w:val="center"/>
          </w:tcPr>
          <w:p w14:paraId="3C46F2C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数量</w:t>
            </w:r>
          </w:p>
        </w:tc>
        <w:tc>
          <w:tcPr>
            <w:tcW w:w="700" w:type="dxa"/>
            <w:vAlign w:val="center"/>
          </w:tcPr>
          <w:p w14:paraId="71ACC93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52" w:type="dxa"/>
            <w:vAlign w:val="center"/>
          </w:tcPr>
          <w:p w14:paraId="5A5E06A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单价（元）</w:t>
            </w:r>
          </w:p>
        </w:tc>
      </w:tr>
      <w:tr w14:paraId="765F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601D8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08C959CA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双通道注射泵</w:t>
            </w:r>
          </w:p>
        </w:tc>
        <w:tc>
          <w:tcPr>
            <w:tcW w:w="1360" w:type="dxa"/>
            <w:vAlign w:val="center"/>
          </w:tcPr>
          <w:p w14:paraId="29B71CCB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佳士比</w:t>
            </w:r>
            <w:bookmarkStart w:id="0" w:name="_GoBack"/>
            <w:bookmarkEnd w:id="0"/>
          </w:p>
        </w:tc>
        <w:tc>
          <w:tcPr>
            <w:tcW w:w="1734" w:type="dxa"/>
            <w:vAlign w:val="center"/>
          </w:tcPr>
          <w:p w14:paraId="3851EF0C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MS32EC</w:t>
            </w:r>
          </w:p>
        </w:tc>
        <w:tc>
          <w:tcPr>
            <w:tcW w:w="650" w:type="dxa"/>
            <w:vAlign w:val="center"/>
          </w:tcPr>
          <w:p w14:paraId="03D261EA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700" w:type="dxa"/>
            <w:vAlign w:val="center"/>
          </w:tcPr>
          <w:p w14:paraId="7FCCE18A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台</w:t>
            </w:r>
          </w:p>
        </w:tc>
        <w:tc>
          <w:tcPr>
            <w:tcW w:w="1352" w:type="dxa"/>
            <w:vAlign w:val="center"/>
          </w:tcPr>
          <w:p w14:paraId="3E0FF73A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2850</w:t>
            </w:r>
          </w:p>
        </w:tc>
      </w:tr>
    </w:tbl>
    <w:p w14:paraId="2704F7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B79C6"/>
    <w:multiLevelType w:val="singleLevel"/>
    <w:tmpl w:val="682B79C6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4553"/>
    <w:rsid w:val="3299372A"/>
    <w:rsid w:val="3F5B38BF"/>
    <w:rsid w:val="50846F05"/>
    <w:rsid w:val="7C8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53</Characters>
  <Lines>0</Lines>
  <Paragraphs>0</Paragraphs>
  <TotalTime>0</TotalTime>
  <ScaleCrop>false</ScaleCrop>
  <LinksUpToDate>false</LinksUpToDate>
  <CharactersWithSpaces>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2025-10-30T01:16:00Z</dcterms:created>
  <dc:creator>Administrator</dc:creator>
  <cp:lastModifiedBy>admin</cp:lastModifiedBy>
  <dcterms:modified xsi:type="dcterms:W3CDTF">2025-11-21T07:38:10Z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eyJoZGlkIjoiMjA3ZGQwZmNjOTZjYTIxMmNmMDliOTk0NDRlMjE0NzciLCJ1c2VySWQiOiIzNjQ5MTc2OTQifQ==</vt:lpwstr>
  </property>
  <property fmtid="{D5CDD505-2E9C-101B-9397-08002B2CF9AE}" pid="4" name="ICV">
    <vt:lpwstr>CDC30A0DBF3E4AE19F0E3038921BFA8B_12</vt:lpwstr>
  </property>
</Properties>
</file>